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6BC1B6" w14:textId="1F0D8D1D" w:rsidR="00482DEC" w:rsidRPr="009B1842" w:rsidRDefault="009B1842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bookmarkStart w:id="0" w:name="_GoBack"/>
      <w:bookmarkEnd w:id="0"/>
      <w:r w:rsidRPr="009B184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AFAFA"/>
        </w:rPr>
        <w:t>ŠIAULIŲ "RINGUVOS" MOKYKLA</w:t>
      </w:r>
    </w:p>
    <w:p w14:paraId="3C6E57BF" w14:textId="0DBC9DB7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AIŠKINAMASIS RAŠTAS PRIE 202</w:t>
      </w:r>
      <w:r w:rsidR="009A641A">
        <w:rPr>
          <w:rFonts w:ascii="Times New Roman" w:hAnsi="Times New Roman" w:cs="Times New Roman"/>
          <w:b/>
          <w:bCs/>
          <w:sz w:val="24"/>
          <w:szCs w:val="24"/>
          <w:lang w:val="lt-LT"/>
        </w:rPr>
        <w:t>4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METŲ </w:t>
      </w:r>
      <w:r w:rsidR="00A77B23">
        <w:rPr>
          <w:rFonts w:ascii="Times New Roman" w:hAnsi="Times New Roman" w:cs="Times New Roman"/>
          <w:b/>
          <w:bCs/>
          <w:sz w:val="24"/>
          <w:szCs w:val="24"/>
          <w:lang w:val="lt-LT"/>
        </w:rPr>
        <w:t>6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MĖNESIŲ 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FINANSINĖS ATSKAITOMYBĖS</w:t>
      </w:r>
    </w:p>
    <w:p w14:paraId="199497BD" w14:textId="77777777" w:rsidR="00EF58B4" w:rsidRPr="00482DEC" w:rsidRDefault="00EF58B4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0B177E" w14:textId="7A7E173F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84580F">
        <w:rPr>
          <w:rFonts w:ascii="Times New Roman" w:hAnsi="Times New Roman" w:cs="Times New Roman"/>
          <w:sz w:val="24"/>
          <w:szCs w:val="24"/>
          <w:lang w:val="lt-LT"/>
        </w:rPr>
        <w:t>202</w:t>
      </w:r>
      <w:r w:rsidR="009A641A" w:rsidRPr="0084580F">
        <w:rPr>
          <w:rFonts w:ascii="Times New Roman" w:hAnsi="Times New Roman" w:cs="Times New Roman"/>
          <w:sz w:val="24"/>
          <w:szCs w:val="24"/>
          <w:lang w:val="lt-LT"/>
        </w:rPr>
        <w:t>4</w:t>
      </w:r>
      <w:r w:rsidRPr="0084580F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84580F" w:rsidRPr="0084580F">
        <w:rPr>
          <w:rFonts w:ascii="Times New Roman" w:hAnsi="Times New Roman" w:cs="Times New Roman"/>
          <w:sz w:val="24"/>
          <w:szCs w:val="24"/>
          <w:lang w:val="lt-LT"/>
        </w:rPr>
        <w:t>rugpjūčio</w:t>
      </w:r>
      <w:r w:rsidR="00FA3398" w:rsidRPr="0084580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4580F" w:rsidRPr="0084580F">
        <w:rPr>
          <w:rFonts w:ascii="Times New Roman" w:hAnsi="Times New Roman" w:cs="Times New Roman"/>
          <w:sz w:val="24"/>
          <w:szCs w:val="24"/>
          <w:lang w:val="lt-LT"/>
        </w:rPr>
        <w:t>2</w:t>
      </w:r>
      <w:r w:rsidRPr="0084580F">
        <w:rPr>
          <w:rFonts w:ascii="Times New Roman" w:hAnsi="Times New Roman" w:cs="Times New Roman"/>
          <w:sz w:val="24"/>
          <w:szCs w:val="24"/>
          <w:lang w:val="lt-LT"/>
        </w:rPr>
        <w:t xml:space="preserve"> d.</w:t>
      </w:r>
    </w:p>
    <w:p w14:paraId="6FEEC9C9" w14:textId="77777777" w:rsidR="00DF3397" w:rsidRPr="00DF3397" w:rsidRDefault="00DF3397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04CFE9BC" w14:textId="65B930B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b/>
          <w:bCs/>
          <w:sz w:val="24"/>
          <w:szCs w:val="24"/>
          <w:lang w:val="lt-LT"/>
        </w:rPr>
        <w:t>I. BENDROJI DALIS</w:t>
      </w:r>
    </w:p>
    <w:p w14:paraId="0C8F6F79" w14:textId="3C5F90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9418020" w14:textId="1DDFA165" w:rsidR="00A303B7" w:rsidRPr="00A303B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Bendroji informacija apie įstaigą</w:t>
      </w:r>
    </w:p>
    <w:p w14:paraId="5FF00C85" w14:textId="77777777" w:rsidR="00A303B7" w:rsidRPr="009B1842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95C070" w14:textId="14A4B407" w:rsidR="00DF3397" w:rsidRPr="009B1842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9B1842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pavadinimas</w:t>
      </w:r>
      <w:r w:rsidRPr="009B1842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9B1842" w:rsidRPr="009B1842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Šiaulių "Ringuvos" mokykla</w:t>
      </w:r>
    </w:p>
    <w:p w14:paraId="1F4B8AE8" w14:textId="2525BAF6" w:rsidR="00DF3397" w:rsidRPr="009B1842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9B1842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kodas</w:t>
      </w:r>
      <w:r w:rsidRPr="009B1842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9B1842" w:rsidRPr="009B1842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190983779</w:t>
      </w:r>
    </w:p>
    <w:p w14:paraId="2EC96B06" w14:textId="738D9A93" w:rsidR="00DF3397" w:rsidRPr="009B1842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9B1842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adresas</w:t>
      </w:r>
      <w:r w:rsidRPr="009B1842">
        <w:rPr>
          <w:rFonts w:ascii="Times New Roman" w:hAnsi="Times New Roman" w:cs="Times New Roman"/>
          <w:sz w:val="24"/>
          <w:szCs w:val="24"/>
          <w:lang w:val="lt-LT"/>
        </w:rPr>
        <w:t>:</w:t>
      </w:r>
      <w:r w:rsidR="009B1842" w:rsidRPr="009B184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9B1842" w:rsidRPr="009B1842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Šiauliai, Žaliūkių g. 76</w:t>
      </w:r>
    </w:p>
    <w:p w14:paraId="025860D3" w14:textId="5053C38B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9B1842">
        <w:rPr>
          <w:rFonts w:ascii="Times New Roman" w:hAnsi="Times New Roman" w:cs="Times New Roman"/>
          <w:i/>
          <w:iCs/>
          <w:sz w:val="24"/>
          <w:szCs w:val="24"/>
          <w:lang w:val="lt-LT"/>
        </w:rPr>
        <w:t>Kiti įstaigos duomenys</w:t>
      </w:r>
      <w:r w:rsidRPr="009B1842">
        <w:rPr>
          <w:rFonts w:ascii="Times New Roman" w:hAnsi="Times New Roman" w:cs="Times New Roman"/>
          <w:sz w:val="24"/>
          <w:szCs w:val="24"/>
          <w:lang w:val="lt-LT"/>
        </w:rPr>
        <w:t xml:space="preserve">: įstaiga įregistruota </w:t>
      </w:r>
      <w:r w:rsidR="009B1842" w:rsidRPr="009B1842">
        <w:rPr>
          <w:rFonts w:ascii="Times New Roman" w:hAnsi="Times New Roman" w:cs="Times New Roman"/>
          <w:sz w:val="24"/>
          <w:szCs w:val="24"/>
          <w:lang w:val="lt-LT"/>
        </w:rPr>
        <w:t>1995</w:t>
      </w:r>
      <w:r w:rsidRPr="009B1842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9B1842" w:rsidRPr="009B1842">
        <w:rPr>
          <w:rFonts w:ascii="Times New Roman" w:hAnsi="Times New Roman" w:cs="Times New Roman"/>
          <w:sz w:val="24"/>
          <w:szCs w:val="24"/>
          <w:lang w:val="lt-LT"/>
        </w:rPr>
        <w:t>gegužės</w:t>
      </w:r>
      <w:r w:rsidR="002A4805" w:rsidRPr="009B184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9B1842" w:rsidRPr="009B1842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2A4805" w:rsidRPr="009B184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9B1842">
        <w:rPr>
          <w:rFonts w:ascii="Times New Roman" w:hAnsi="Times New Roman" w:cs="Times New Roman"/>
          <w:sz w:val="24"/>
          <w:szCs w:val="24"/>
          <w:lang w:val="lt-LT"/>
        </w:rPr>
        <w:t>d., duomenys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apie įstaigą kaupiami Juridinių asmenų registre.</w:t>
      </w:r>
    </w:p>
    <w:p w14:paraId="71CC03E9" w14:textId="5CA469F6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veikla</w:t>
      </w:r>
      <w:r>
        <w:rPr>
          <w:rFonts w:ascii="Times New Roman" w:hAnsi="Times New Roman" w:cs="Times New Roman"/>
          <w:sz w:val="24"/>
          <w:szCs w:val="24"/>
          <w:lang w:val="lt-LT"/>
        </w:rPr>
        <w:t>:</w:t>
      </w:r>
      <w:r w:rsidR="00F36F89">
        <w:rPr>
          <w:rFonts w:ascii="Times New Roman" w:hAnsi="Times New Roman" w:cs="Times New Roman"/>
          <w:sz w:val="24"/>
          <w:szCs w:val="24"/>
          <w:lang w:val="lt-LT"/>
        </w:rPr>
        <w:t xml:space="preserve"> pagrindinis ugdymas.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5C4529CD" w14:textId="0F40394E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Finansinių ataskaitų rūšis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rengia žemesniojo lygio finansinių ataskaitų rinkinį. </w:t>
      </w:r>
    </w:p>
    <w:p w14:paraId="1483DB7C" w14:textId="77777777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Priklausymas viešojo sektoriaus subjektų grupei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yra Šiaulių miesto savivaldybės konsoliduojamasis viešojo sektoriaus subjektas.</w:t>
      </w:r>
    </w:p>
    <w:p w14:paraId="5645CDF0" w14:textId="3366B20F" w:rsidR="00DF339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Finansiniai metai: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įstaigos finansiniai metai prasideda sausio 1 d. ir baigiasi gruodžio 31 d.  </w:t>
      </w:r>
    </w:p>
    <w:p w14:paraId="2D2A614B" w14:textId="273F6CB8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73A9E31" w14:textId="1641FD5C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Informacija apie įstaigos kontroliuojamus, asocijuotus ar kitus subjektus</w:t>
      </w:r>
    </w:p>
    <w:p w14:paraId="7CA182BE" w14:textId="5B21A86F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5479C71" w14:textId="1C60BC69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Įstaiga neturi filialų ar panašaus pobūdžio padalinių, kurių teisinė registracija būtų vykdoma pagal Civilinio kodekso 2.53 str. nuostatas.</w:t>
      </w:r>
    </w:p>
    <w:p w14:paraId="4628D878" w14:textId="47AC9740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Įstaiga neturi kontroliuojamų ir asocijuotų subjektų. </w:t>
      </w:r>
    </w:p>
    <w:p w14:paraId="1B252E37" w14:textId="433352C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FAB485" w14:textId="11D94053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Kita informacija apie įstaigą</w:t>
      </w:r>
    </w:p>
    <w:p w14:paraId="56856979" w14:textId="572C1F1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DB60822" w14:textId="19F769D3" w:rsidR="00A303B7" w:rsidRDefault="00A303B7" w:rsidP="00EE3B8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Svarbios sąlygos turinčios įtakos įstaigos veik</w:t>
      </w:r>
      <w:r w:rsidR="00EE3B8D"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lai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>per 202</w:t>
      </w:r>
      <w:r w:rsidR="009A641A">
        <w:rPr>
          <w:rFonts w:ascii="Times New Roman" w:hAnsi="Times New Roman" w:cs="Times New Roman"/>
          <w:sz w:val="24"/>
          <w:szCs w:val="24"/>
          <w:lang w:val="lt-LT"/>
        </w:rPr>
        <w:t>4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metų </w:t>
      </w:r>
      <w:r w:rsidR="00A77B23">
        <w:rPr>
          <w:rFonts w:ascii="Times New Roman" w:hAnsi="Times New Roman" w:cs="Times New Roman"/>
          <w:sz w:val="24"/>
          <w:szCs w:val="24"/>
          <w:lang w:val="lt-LT"/>
        </w:rPr>
        <w:t>6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mėnesius 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svarbių sąlygų įtakojančių įstaigos veiklos pokyčius ar jos pobūdį nėra. </w:t>
      </w:r>
    </w:p>
    <w:p w14:paraId="23155913" w14:textId="77777777" w:rsidR="00A303B7" w:rsidRPr="00DF339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612351E" w14:textId="548098F9" w:rsidR="00DF3397" w:rsidRDefault="00DF3397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II. APSKAITOS POLITIKA</w:t>
      </w:r>
    </w:p>
    <w:p w14:paraId="64796DAF" w14:textId="2171BBA0" w:rsidR="00FA3398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337B5EE" w14:textId="64D2E239" w:rsidR="00FA3398" w:rsidRPr="00EE3B8D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Bendrosios nuostatos</w:t>
      </w:r>
    </w:p>
    <w:p w14:paraId="69DE61F7" w14:textId="124FE47B" w:rsidR="00EE3B8D" w:rsidRPr="00EE3B8D" w:rsidRDefault="00EE3B8D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D4A95AB" w14:textId="2EC89F6A" w:rsidR="00EE3B8D" w:rsidRPr="00E25722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1" w:name="_Ref113193490"/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Įstaiga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sudarydama finansines ataskaitas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taiko tokią apskaitos politiką, kuri užtikrina, kad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finansinių ataskaitų duomenys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atitiktų </w:t>
      </w:r>
      <w:r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kiekvieno taikytino VSAFAS reikalavimus. Jeigu nėra konkretaus VSAFAS reikalavimo, vadovaujamasi bendraisiais apskaitos principais, nustatytais 1-ajame VSAFAS „Finansinių ataskaitų rinkinio pateikimas“.</w:t>
      </w:r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Tarpinė finansinė atskaitomybė ir sutrumpintas aiškinamasis raštas rengiamas išskirtinai tik pagal </w:t>
      </w:r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23-iojo VSAFAS „Tarpinių finansinių ataskaitų rinkinys“ turinio reikalavimus.</w:t>
      </w:r>
    </w:p>
    <w:p w14:paraId="215C9B7D" w14:textId="757EB643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Finansinėse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ataskaitose pateikiama informacija yra:</w:t>
      </w:r>
      <w:bookmarkEnd w:id="1"/>
    </w:p>
    <w:p w14:paraId="78C5CBA2" w14:textId="5696B25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1. svarbi vartotojų sprendimams priimti;</w:t>
      </w:r>
    </w:p>
    <w:p w14:paraId="5721F768" w14:textId="294DEB6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 patikima, nes:</w:t>
      </w:r>
    </w:p>
    <w:p w14:paraId="4D1D2214" w14:textId="6CEA3ADA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2.1. teisingai nurodo įstaigos finansinius rezultatus, finansinę būklę ir pinigų srautus;</w:t>
      </w:r>
    </w:p>
    <w:p w14:paraId="71B1362D" w14:textId="2FB6E456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2.2. parodo ūkinių įvykių ir ūkinių operacijų ekonominę prasmę, ne vien teisinę formą;</w:t>
      </w:r>
    </w:p>
    <w:p w14:paraId="36783F2E" w14:textId="7A2DD238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lastRenderedPageBreak/>
        <w:t>3. nešališka, netendencinga;</w:t>
      </w:r>
    </w:p>
    <w:p w14:paraId="3E1C91AA" w14:textId="0DD73E2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4. apdairiai pateikta (atsargumo principas);</w:t>
      </w:r>
    </w:p>
    <w:p w14:paraId="690D0B4F" w14:textId="597ED9E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5. visais reikšmingais atvejais išsami.</w:t>
      </w:r>
    </w:p>
    <w:p w14:paraId="0AA7A874" w14:textId="329C2174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Įstaiga apskaitą tvarko ir atskaitomybę rengia pagal šiuos Lietuvos Respublikos įstatymus:</w:t>
      </w:r>
    </w:p>
    <w:p w14:paraId="5CF61E24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</w:t>
      </w: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>Lietuvos Respublikos finansinės apskaitos įstatymą;</w:t>
      </w:r>
    </w:p>
    <w:p w14:paraId="68EF272A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viešojo sektoriaus atskaitomybės įstatymą; </w:t>
      </w:r>
    </w:p>
    <w:p w14:paraId="566F711B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biudžetinių įstaigų įstatymą; </w:t>
      </w:r>
    </w:p>
    <w:p w14:paraId="0C52F247" w14:textId="433E46F1" w:rsid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Lietuvos Respublikos valstybės ir savivaldybių turto valdymo, naudojimo ir disponavimo juo įstatymą. </w:t>
      </w:r>
    </w:p>
    <w:p w14:paraId="47345D86" w14:textId="38406C52" w:rsidR="00EE3B8D" w:rsidRPr="00EE3B8D" w:rsidRDefault="00FA3398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Visa apskaitos politika yra išdėstyta </w:t>
      </w:r>
      <w:r w:rsidRP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9A641A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metų finansinių ataskaitų metiniame aiškinamajame rašte. </w:t>
      </w:r>
    </w:p>
    <w:p w14:paraId="165C06D0" w14:textId="6E1B64C4" w:rsidR="006F34B6" w:rsidRDefault="006F34B6" w:rsidP="00EE3B8D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2BF5A851" w14:textId="7D6A6DEA" w:rsidR="006F34B6" w:rsidRPr="006F34B6" w:rsidRDefault="006F34B6" w:rsidP="006F34B6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9A641A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4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 metais atliktas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apskaitos politikos keitimas, 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klaidų taisymas bei apskaitinių įverčių keitimas</w:t>
      </w:r>
    </w:p>
    <w:p w14:paraId="3A062C1B" w14:textId="77777777" w:rsidR="006F34B6" w:rsidRDefault="006F34B6" w:rsidP="006F34B6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2" w:name="_Ref184793131"/>
    </w:p>
    <w:p w14:paraId="163AE4F4" w14:textId="6B1B462A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Apskaitos politika keičiama dėl VSAFAS pasikeitimo arba jei kiti teisės aktai to reikalauja. </w:t>
      </w:r>
      <w:bookmarkEnd w:id="2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202</w:t>
      </w:r>
      <w:r w:rsidR="00FA3398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metais įvykę teisės aktų pakeitimai neįtakojo apskaitos procesų pokyčių, dėl ko turėjo būti keičiama apskaitos politika ir skaičiuojama apskaitos politikos pokyčio įtaka. </w:t>
      </w:r>
    </w:p>
    <w:p w14:paraId="1261A781" w14:textId="4033A70B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Apskaitiniai įverčiai yra peržiūrimi tuo atveju, jei pasikeičia aplinkybės, kuriomis buvo remtasi atliekant įvertinimą arba atsiranda papildomos informacijos ar kitų įvykių.</w:t>
      </w:r>
    </w:p>
    <w:p w14:paraId="7D28CEC7" w14:textId="599214AF" w:rsidR="006F34B6" w:rsidRPr="00603997" w:rsidRDefault="006F34B6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Ataskaitiniu laikotarpiu gali būti pastebėtos apskaitos klaidos, padarytos praėjusių ataskaitinių laikotarpių finansinėse ataskaitose. Apskaitos klaida laikoma esmine, jei jos vertinė išraiška yra didesnė </w:t>
      </w:r>
      <w:r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nei 0</w:t>
      </w:r>
      <w:r w:rsidR="00603997"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,25 procento per praėjusius finansinius metus gautų finansavimo sumų vertės.</w:t>
      </w:r>
    </w:p>
    <w:p w14:paraId="590623FE" w14:textId="07B4BECE" w:rsidR="00C91F92" w:rsidRPr="006F34B6" w:rsidRDefault="00FA3398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</w:t>
      </w:r>
      <w:r w:rsidR="006C6DB3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ataskaitinį laikotarpį</w:t>
      </w:r>
      <w:r w:rsid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esminių apskaitos klaidų nenustatyta. </w:t>
      </w:r>
    </w:p>
    <w:p w14:paraId="1B94A440" w14:textId="77777777" w:rsidR="00C91F92" w:rsidRDefault="00C91F92" w:rsidP="00EE3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3" w:name="part_d7f38903722240359e4c9f01a7b6a149"/>
      <w:bookmarkEnd w:id="3"/>
    </w:p>
    <w:p w14:paraId="21BE0A1B" w14:textId="7ADC4AB3" w:rsidR="00C91F92" w:rsidRPr="00C91F92" w:rsidRDefault="00C91F92" w:rsidP="00C91F92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</w:pPr>
      <w:r w:rsidRPr="00C91F92"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  <w:t>Neapibrėžtieji įsipareigojimai ir neapibrėžtasis turtas</w:t>
      </w:r>
    </w:p>
    <w:p w14:paraId="1296833B" w14:textId="77777777" w:rsidR="00C91F92" w:rsidRPr="00C91F92" w:rsidRDefault="00C91F92" w:rsidP="00C91F9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</w:p>
    <w:p w14:paraId="632B37C9" w14:textId="77777777" w:rsidR="005512A2" w:rsidRDefault="00C91F9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Neapibrėžtųjų įsipareigojimų ir neapibrėžtojo turto apskaitos principai nustatyti 18-ajame VSAFAS „Atidėjiniai, neapibrėžtieji įsipareigojimai, neapibrėžtasis turtas ir įvykiai pasibaigus ataskaitiniam laikotarpiui“.</w:t>
      </w:r>
      <w:r w:rsidR="00446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</w:t>
      </w: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Informacija apie neapibrėžtąjį turtą ir įsipareigojimus turi būti peržiūrima ne rečiau negu kiekvieno ataskaitinio laikotarpio paskutinę dieną, siekiant užtikrinti, kad pasikeitimai būtų tinkamai atskleisti aiškinamajame rašte. </w:t>
      </w:r>
      <w:bookmarkStart w:id="4" w:name="_Ref166049503"/>
      <w:bookmarkEnd w:id="4"/>
    </w:p>
    <w:p w14:paraId="2C2DE20A" w14:textId="77777777" w:rsidR="005512A2" w:rsidRDefault="005512A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1D52751B" w14:textId="0C080ED6" w:rsidR="00DF3397" w:rsidRPr="005D3DAF" w:rsidRDefault="00DF3397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D3DAF">
        <w:rPr>
          <w:rFonts w:ascii="Times New Roman" w:hAnsi="Times New Roman" w:cs="Times New Roman"/>
          <w:b/>
          <w:bCs/>
          <w:sz w:val="24"/>
          <w:szCs w:val="24"/>
          <w:lang w:val="lt-LT"/>
        </w:rPr>
        <w:t>III. PASTABOS</w:t>
      </w:r>
    </w:p>
    <w:p w14:paraId="41670377" w14:textId="2C545535" w:rsidR="005D3DAF" w:rsidRPr="005D3DAF" w:rsidRDefault="005D3DAF" w:rsidP="005D3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D48AF6" w14:textId="77777777" w:rsidR="00AB6412" w:rsidRDefault="009C639B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ataskaitinį laikotarpį esminių apskaitos klaidų nenustatyta. </w:t>
      </w:r>
    </w:p>
    <w:p w14:paraId="4AFCA457" w14:textId="77777777" w:rsidR="00AB6412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Neapibrėžtųjų įsipareigojimų ir neapibrėžtojo turto pokyčiai ataskaitinį laikotarpį nebuvo įvertinti.   </w:t>
      </w:r>
    </w:p>
    <w:p w14:paraId="7BC4914F" w14:textId="7CE3D202" w:rsidR="009C639B" w:rsidRPr="006F34B6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Reikšmingų įvykių po paskutinės ataskaitinio laikotarpio dienos nebuvo.</w:t>
      </w:r>
    </w:p>
    <w:p w14:paraId="45A16F13" w14:textId="77777777" w:rsidR="00E25722" w:rsidRPr="00595BC5" w:rsidRDefault="00E25722" w:rsidP="00595BC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</w:p>
    <w:p w14:paraId="03995286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6ACC9835" w14:textId="19F8A6C3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vadovas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D06CBA" w:rsidRPr="00D06CBA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Lijana Giedraitienė</w:t>
      </w:r>
      <w:r w:rsidRPr="00D06CBA"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                    </w:t>
      </w:r>
    </w:p>
    <w:p w14:paraId="45F826FC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5BFC6398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31929DF" w14:textId="162BC44C" w:rsidR="005512A2" w:rsidRPr="005512A2" w:rsidRDefault="00B121E0" w:rsidP="005512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Šiaulių apskaitos centro vyr. buhalteris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6D77CF">
        <w:rPr>
          <w:rFonts w:ascii="Times New Roman" w:hAnsi="Times New Roman" w:cs="Times New Roman"/>
          <w:sz w:val="24"/>
          <w:szCs w:val="24"/>
          <w:lang w:val="lt-LT"/>
        </w:rPr>
        <w:t>Stanislava Vaičiulienė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</w:t>
      </w:r>
    </w:p>
    <w:sectPr w:rsidR="005512A2" w:rsidRPr="005512A2">
      <w:footerReference w:type="default" r:id="rId7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0FC6CA" w14:textId="77777777" w:rsidR="004037CC" w:rsidRDefault="004037CC" w:rsidP="0087691B">
      <w:pPr>
        <w:spacing w:after="0" w:line="240" w:lineRule="auto"/>
      </w:pPr>
      <w:r>
        <w:separator/>
      </w:r>
    </w:p>
  </w:endnote>
  <w:endnote w:type="continuationSeparator" w:id="0">
    <w:p w14:paraId="46F08329" w14:textId="77777777" w:rsidR="004037CC" w:rsidRDefault="004037CC" w:rsidP="0087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9301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D07D2" w14:textId="7D3A0FF3" w:rsidR="0087691B" w:rsidRDefault="0087691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384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DFDBE1" w14:textId="77777777" w:rsidR="0087691B" w:rsidRDefault="00876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50AB1A" w14:textId="77777777" w:rsidR="004037CC" w:rsidRDefault="004037CC" w:rsidP="0087691B">
      <w:pPr>
        <w:spacing w:after="0" w:line="240" w:lineRule="auto"/>
      </w:pPr>
      <w:r>
        <w:separator/>
      </w:r>
    </w:p>
  </w:footnote>
  <w:footnote w:type="continuationSeparator" w:id="0">
    <w:p w14:paraId="30C320B1" w14:textId="77777777" w:rsidR="004037CC" w:rsidRDefault="004037CC" w:rsidP="00876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540"/>
        </w:tabs>
        <w:ind w:left="5540" w:hanging="720"/>
      </w:pPr>
      <w:rPr>
        <w:rFonts w:ascii="Times New Roman" w:hAnsi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1135"/>
        </w:tabs>
        <w:ind w:left="1495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90E629D0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5" w15:restartNumberingAfterBreak="0">
    <w:nsid w:val="01D864DD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2D66CF0"/>
    <w:multiLevelType w:val="hybridMultilevel"/>
    <w:tmpl w:val="501A8170"/>
    <w:lvl w:ilvl="0" w:tplc="F900FB9C">
      <w:start w:val="1"/>
      <w:numFmt w:val="upperRoman"/>
      <w:pStyle w:val="Sraassuenkleliai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0890"/>
    <w:multiLevelType w:val="hybridMultilevel"/>
    <w:tmpl w:val="EFBE12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D04EF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953D07"/>
    <w:multiLevelType w:val="hybridMultilevel"/>
    <w:tmpl w:val="82767FC2"/>
    <w:lvl w:ilvl="0" w:tplc="9F0C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7C16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73E98"/>
    <w:multiLevelType w:val="hybridMultilevel"/>
    <w:tmpl w:val="B280590C"/>
    <w:lvl w:ilvl="0" w:tplc="0E9AA14E">
      <w:start w:val="1"/>
      <w:numFmt w:val="upperRoman"/>
      <w:pStyle w:val="Antrat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Antra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Antrat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Antrat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2BA"/>
    <w:multiLevelType w:val="multilevel"/>
    <w:tmpl w:val="323EEA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90578AC"/>
    <w:multiLevelType w:val="hybridMultilevel"/>
    <w:tmpl w:val="8074726A"/>
    <w:lvl w:ilvl="0" w:tplc="BD3400D6">
      <w:start w:val="138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892172"/>
    <w:multiLevelType w:val="hybridMultilevel"/>
    <w:tmpl w:val="05A02FB8"/>
    <w:lvl w:ilvl="0" w:tplc="012EA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97765"/>
    <w:multiLevelType w:val="hybridMultilevel"/>
    <w:tmpl w:val="2D323D94"/>
    <w:lvl w:ilvl="0" w:tplc="EE94449A">
      <w:start w:val="160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8"/>
  </w:num>
  <w:num w:numId="10">
    <w:abstractNumId w:val="5"/>
  </w:num>
  <w:num w:numId="11">
    <w:abstractNumId w:val="10"/>
  </w:num>
  <w:num w:numId="12">
    <w:abstractNumId w:val="12"/>
  </w:num>
  <w:num w:numId="13">
    <w:abstractNumId w:val="13"/>
  </w:num>
  <w:num w:numId="14">
    <w:abstractNumId w:val="15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174"/>
    <w:rsid w:val="0019395B"/>
    <w:rsid w:val="002112D2"/>
    <w:rsid w:val="00245577"/>
    <w:rsid w:val="002A4805"/>
    <w:rsid w:val="003333C7"/>
    <w:rsid w:val="003514EC"/>
    <w:rsid w:val="004037CC"/>
    <w:rsid w:val="004464B6"/>
    <w:rsid w:val="0046384D"/>
    <w:rsid w:val="004814DE"/>
    <w:rsid w:val="00482DEC"/>
    <w:rsid w:val="00517325"/>
    <w:rsid w:val="005512A2"/>
    <w:rsid w:val="00595BC5"/>
    <w:rsid w:val="005D1174"/>
    <w:rsid w:val="005D3DAF"/>
    <w:rsid w:val="005E181E"/>
    <w:rsid w:val="00603997"/>
    <w:rsid w:val="006817C9"/>
    <w:rsid w:val="006C6DB3"/>
    <w:rsid w:val="006D77CF"/>
    <w:rsid w:val="006F34B6"/>
    <w:rsid w:val="0084580F"/>
    <w:rsid w:val="0087691B"/>
    <w:rsid w:val="008A6510"/>
    <w:rsid w:val="008F6B13"/>
    <w:rsid w:val="00991D95"/>
    <w:rsid w:val="009A19C6"/>
    <w:rsid w:val="009A641A"/>
    <w:rsid w:val="009B1842"/>
    <w:rsid w:val="009C639B"/>
    <w:rsid w:val="00A05157"/>
    <w:rsid w:val="00A303B7"/>
    <w:rsid w:val="00A77B23"/>
    <w:rsid w:val="00AA05CA"/>
    <w:rsid w:val="00AA7F94"/>
    <w:rsid w:val="00AB6412"/>
    <w:rsid w:val="00B121E0"/>
    <w:rsid w:val="00B1604D"/>
    <w:rsid w:val="00B421A4"/>
    <w:rsid w:val="00B4395C"/>
    <w:rsid w:val="00BF5AC2"/>
    <w:rsid w:val="00C0703D"/>
    <w:rsid w:val="00C91F92"/>
    <w:rsid w:val="00CC033D"/>
    <w:rsid w:val="00D06CBA"/>
    <w:rsid w:val="00D21395"/>
    <w:rsid w:val="00D35E60"/>
    <w:rsid w:val="00D96AD0"/>
    <w:rsid w:val="00DA13C5"/>
    <w:rsid w:val="00DF3397"/>
    <w:rsid w:val="00E25722"/>
    <w:rsid w:val="00E262A0"/>
    <w:rsid w:val="00E45CD7"/>
    <w:rsid w:val="00E64BBE"/>
    <w:rsid w:val="00E71456"/>
    <w:rsid w:val="00EE3B8D"/>
    <w:rsid w:val="00EF58B4"/>
    <w:rsid w:val="00F36F89"/>
    <w:rsid w:val="00F67582"/>
    <w:rsid w:val="00FA3398"/>
    <w:rsid w:val="00FE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CEF"/>
  <w15:chartTrackingRefBased/>
  <w15:docId w15:val="{4BFECBFD-1029-4D5C-8D60-8C63260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9C639B"/>
  </w:style>
  <w:style w:type="paragraph" w:styleId="Antrat1">
    <w:name w:val="heading 1"/>
    <w:basedOn w:val="prastasis"/>
    <w:next w:val="prastasis"/>
    <w:link w:val="Antrat1Diagrama1"/>
    <w:qFormat/>
    <w:rsid w:val="00C91F92"/>
    <w:pPr>
      <w:keepNext/>
      <w:numPr>
        <w:numId w:val="1"/>
      </w:numPr>
      <w:suppressAutoHyphens/>
      <w:spacing w:before="240" w:after="60" w:line="240" w:lineRule="auto"/>
      <w:ind w:left="1920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paragraph" w:styleId="Antrat2">
    <w:name w:val="heading 2"/>
    <w:basedOn w:val="prastasis"/>
    <w:next w:val="prastasis"/>
    <w:link w:val="Antrat2Diagrama1"/>
    <w:qFormat/>
    <w:rsid w:val="00C91F92"/>
    <w:pPr>
      <w:keepNext/>
      <w:numPr>
        <w:ilvl w:val="1"/>
        <w:numId w:val="1"/>
      </w:numPr>
      <w:suppressAutoHyphens/>
      <w:spacing w:before="240" w:after="60" w:line="240" w:lineRule="auto"/>
      <w:ind w:left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paragraph" w:styleId="Antrat3">
    <w:name w:val="heading 3"/>
    <w:basedOn w:val="prastasis"/>
    <w:next w:val="prastasis"/>
    <w:link w:val="Antrat3Diagrama1"/>
    <w:qFormat/>
    <w:rsid w:val="00C91F92"/>
    <w:pPr>
      <w:keepNext/>
      <w:numPr>
        <w:ilvl w:val="2"/>
        <w:numId w:val="1"/>
      </w:numPr>
      <w:suppressAutoHyphens/>
      <w:spacing w:before="240" w:after="60" w:line="240" w:lineRule="auto"/>
      <w:ind w:left="720"/>
      <w:outlineLvl w:val="2"/>
    </w:pPr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paragraph" w:styleId="Antrat6">
    <w:name w:val="heading 6"/>
    <w:basedOn w:val="prastasis"/>
    <w:next w:val="prastasis"/>
    <w:link w:val="Antrat6Diagrama1"/>
    <w:qFormat/>
    <w:rsid w:val="00C91F92"/>
    <w:pPr>
      <w:keepNext/>
      <w:numPr>
        <w:ilvl w:val="5"/>
        <w:numId w:val="1"/>
      </w:numPr>
      <w:suppressAutoHyphens/>
      <w:autoSpaceDE w:val="0"/>
      <w:spacing w:after="0" w:line="240" w:lineRule="auto"/>
      <w:ind w:left="0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ntrat7">
    <w:name w:val="heading 7"/>
    <w:basedOn w:val="prastasis"/>
    <w:next w:val="prastasis"/>
    <w:link w:val="Antrat7Diagrama1"/>
    <w:qFormat/>
    <w:rsid w:val="00C91F92"/>
    <w:pPr>
      <w:keepNext/>
      <w:numPr>
        <w:ilvl w:val="6"/>
        <w:numId w:val="1"/>
      </w:numPr>
      <w:suppressAutoHyphens/>
      <w:autoSpaceDE w:val="0"/>
      <w:spacing w:after="0" w:line="240" w:lineRule="auto"/>
      <w:ind w:left="0"/>
      <w:outlineLvl w:val="6"/>
    </w:pPr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F3397"/>
    <w:pPr>
      <w:ind w:left="720"/>
      <w:contextualSpacing/>
    </w:pPr>
  </w:style>
  <w:style w:type="character" w:customStyle="1" w:styleId="Antrat1Diagrama1">
    <w:name w:val="Antraštė 1 Diagrama1"/>
    <w:basedOn w:val="Numatytasispastraiposriftas"/>
    <w:link w:val="Antrat1"/>
    <w:rsid w:val="00C91F92"/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character" w:customStyle="1" w:styleId="Antrat2Diagrama1">
    <w:name w:val="Antraštė 2 Diagrama1"/>
    <w:basedOn w:val="Numatytasispastraiposriftas"/>
    <w:link w:val="Antrat2"/>
    <w:rsid w:val="00C91F92"/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character" w:customStyle="1" w:styleId="Antrat3Diagrama1">
    <w:name w:val="Antraštė 3 Diagrama1"/>
    <w:basedOn w:val="Numatytasispastraiposriftas"/>
    <w:link w:val="Antrat3"/>
    <w:rsid w:val="00C91F92"/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character" w:customStyle="1" w:styleId="Antrat6Diagrama1">
    <w:name w:val="Antraštė 6 Diagrama1"/>
    <w:basedOn w:val="Numatytasispastraiposriftas"/>
    <w:link w:val="Antrat6"/>
    <w:rsid w:val="00C91F9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ntrat7Diagrama1">
    <w:name w:val="Antraštė 7 Diagrama1"/>
    <w:basedOn w:val="Numatytasispastraiposriftas"/>
    <w:link w:val="Antrat7"/>
    <w:rsid w:val="00C91F92"/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numbering" w:customStyle="1" w:styleId="NoList1">
    <w:name w:val="No List1"/>
    <w:next w:val="Sraonra"/>
    <w:uiPriority w:val="99"/>
    <w:semiHidden/>
    <w:unhideWhenUsed/>
    <w:rsid w:val="00C91F92"/>
  </w:style>
  <w:style w:type="character" w:customStyle="1" w:styleId="WW8Num2z0">
    <w:name w:val="WW8Num2z0"/>
    <w:rsid w:val="00C91F92"/>
    <w:rPr>
      <w:b/>
      <w:i w:val="0"/>
    </w:rPr>
  </w:style>
  <w:style w:type="character" w:customStyle="1" w:styleId="WW8Num2z2">
    <w:name w:val="WW8Num2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2z4">
    <w:name w:val="WW8Num2z4"/>
    <w:rsid w:val="00C91F92"/>
    <w:rPr>
      <w:b w:val="0"/>
      <w:i/>
    </w:rPr>
  </w:style>
  <w:style w:type="character" w:customStyle="1" w:styleId="WW8Num2z5">
    <w:name w:val="WW8Num2z5"/>
    <w:rsid w:val="00C91F92"/>
    <w:rPr>
      <w:b w:val="0"/>
    </w:rPr>
  </w:style>
  <w:style w:type="character" w:customStyle="1" w:styleId="WW8Num3z0">
    <w:name w:val="WW8Num3z0"/>
    <w:rsid w:val="00C91F92"/>
    <w:rPr>
      <w:i w:val="0"/>
    </w:rPr>
  </w:style>
  <w:style w:type="character" w:customStyle="1" w:styleId="WW8Num4z0">
    <w:name w:val="WW8Num4z0"/>
    <w:rsid w:val="00C91F92"/>
    <w:rPr>
      <w:rFonts w:ascii="Wingdings" w:hAnsi="Wingdings"/>
    </w:rPr>
  </w:style>
  <w:style w:type="character" w:customStyle="1" w:styleId="WW8Num5z0">
    <w:name w:val="WW8Num5z0"/>
    <w:rsid w:val="00C91F92"/>
    <w:rPr>
      <w:b/>
      <w:i w:val="0"/>
    </w:rPr>
  </w:style>
  <w:style w:type="character" w:customStyle="1" w:styleId="WW8Num6z0">
    <w:name w:val="WW8Num6z0"/>
    <w:rsid w:val="00C91F92"/>
    <w:rPr>
      <w:sz w:val="24"/>
      <w:szCs w:val="24"/>
    </w:rPr>
  </w:style>
  <w:style w:type="character" w:customStyle="1" w:styleId="WW8Num7z0">
    <w:name w:val="WW8Num7z0"/>
    <w:rsid w:val="00C91F92"/>
    <w:rPr>
      <w:rFonts w:ascii="Symbol" w:hAnsi="Symbol"/>
    </w:rPr>
  </w:style>
  <w:style w:type="character" w:customStyle="1" w:styleId="WW8Num8z0">
    <w:name w:val="WW8Num8z0"/>
    <w:rsid w:val="00C91F9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91F92"/>
    <w:rPr>
      <w:i w:val="0"/>
    </w:rPr>
  </w:style>
  <w:style w:type="character" w:customStyle="1" w:styleId="WW8Num10z0">
    <w:name w:val="WW8Num10z0"/>
    <w:rsid w:val="00C91F92"/>
    <w:rPr>
      <w:rFonts w:ascii="Symbol" w:hAnsi="Symbol"/>
    </w:rPr>
  </w:style>
  <w:style w:type="character" w:customStyle="1" w:styleId="Absatz-Standardschriftart">
    <w:name w:val="Absatz-Standardschriftart"/>
    <w:rsid w:val="00C91F92"/>
  </w:style>
  <w:style w:type="character" w:customStyle="1" w:styleId="WW-Absatz-Standardschriftart">
    <w:name w:val="WW-Absatz-Standardschriftart"/>
    <w:rsid w:val="00C91F92"/>
  </w:style>
  <w:style w:type="character" w:customStyle="1" w:styleId="WW-Absatz-Standardschriftart1">
    <w:name w:val="WW-Absatz-Standardschriftart1"/>
    <w:rsid w:val="00C91F92"/>
  </w:style>
  <w:style w:type="character" w:customStyle="1" w:styleId="WW-Absatz-Standardschriftart11">
    <w:name w:val="WW-Absatz-Standardschriftart11"/>
    <w:rsid w:val="00C91F92"/>
  </w:style>
  <w:style w:type="character" w:customStyle="1" w:styleId="WW-Absatz-Standardschriftart111">
    <w:name w:val="WW-Absatz-Standardschriftart111"/>
    <w:rsid w:val="00C91F92"/>
  </w:style>
  <w:style w:type="character" w:customStyle="1" w:styleId="WW-Absatz-Standardschriftart1111">
    <w:name w:val="WW-Absatz-Standardschriftart1111"/>
    <w:rsid w:val="00C91F92"/>
  </w:style>
  <w:style w:type="character" w:customStyle="1" w:styleId="WW-Absatz-Standardschriftart11111">
    <w:name w:val="WW-Absatz-Standardschriftart11111"/>
    <w:rsid w:val="00C91F92"/>
  </w:style>
  <w:style w:type="character" w:customStyle="1" w:styleId="WW-Absatz-Standardschriftart111111">
    <w:name w:val="WW-Absatz-Standardschriftart111111"/>
    <w:rsid w:val="00C91F92"/>
  </w:style>
  <w:style w:type="character" w:customStyle="1" w:styleId="WW-Absatz-Standardschriftart1111111">
    <w:name w:val="WW-Absatz-Standardschriftart1111111"/>
    <w:rsid w:val="00C91F92"/>
  </w:style>
  <w:style w:type="character" w:customStyle="1" w:styleId="WW8Num11z0">
    <w:name w:val="WW8Num11z0"/>
    <w:rsid w:val="00C91F92"/>
    <w:rPr>
      <w:b/>
      <w:i w:val="0"/>
    </w:rPr>
  </w:style>
  <w:style w:type="character" w:customStyle="1" w:styleId="WW8Num11z2">
    <w:name w:val="WW8Num11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11z4">
    <w:name w:val="WW8Num11z4"/>
    <w:rsid w:val="00C91F92"/>
    <w:rPr>
      <w:b w:val="0"/>
      <w:i/>
    </w:rPr>
  </w:style>
  <w:style w:type="character" w:customStyle="1" w:styleId="WW8Num11z5">
    <w:name w:val="WW8Num11z5"/>
    <w:rsid w:val="00C91F92"/>
    <w:rPr>
      <w:b w:val="0"/>
    </w:rPr>
  </w:style>
  <w:style w:type="character" w:customStyle="1" w:styleId="WW8Num12z0">
    <w:name w:val="WW8Num12z0"/>
    <w:rsid w:val="00C91F92"/>
    <w:rPr>
      <w:i w:val="0"/>
    </w:rPr>
  </w:style>
  <w:style w:type="character" w:customStyle="1" w:styleId="WW8Num14z0">
    <w:name w:val="WW8Num14z0"/>
    <w:rsid w:val="00C91F92"/>
    <w:rPr>
      <w:sz w:val="24"/>
      <w:szCs w:val="24"/>
    </w:rPr>
  </w:style>
  <w:style w:type="character" w:customStyle="1" w:styleId="WW8Num15z0">
    <w:name w:val="WW8Num15z0"/>
    <w:rsid w:val="00C91F92"/>
    <w:rPr>
      <w:rFonts w:ascii="Times New Roman" w:hAnsi="Times New Roman" w:cs="Times New Roman"/>
    </w:rPr>
  </w:style>
  <w:style w:type="character" w:customStyle="1" w:styleId="WW8Num16z0">
    <w:name w:val="WW8Num16z0"/>
    <w:rsid w:val="00C91F92"/>
    <w:rPr>
      <w:sz w:val="24"/>
      <w:szCs w:val="24"/>
    </w:rPr>
  </w:style>
  <w:style w:type="character" w:customStyle="1" w:styleId="WW8Num16z1">
    <w:name w:val="WW8Num16z1"/>
    <w:rsid w:val="00C91F92"/>
    <w:rPr>
      <w:i w:val="0"/>
      <w:sz w:val="24"/>
      <w:szCs w:val="24"/>
    </w:rPr>
  </w:style>
  <w:style w:type="character" w:customStyle="1" w:styleId="WW8Num17z0">
    <w:name w:val="WW8Num17z0"/>
    <w:rsid w:val="00C91F92"/>
    <w:rPr>
      <w:i w:val="0"/>
    </w:rPr>
  </w:style>
  <w:style w:type="character" w:customStyle="1" w:styleId="WW8Num19z0">
    <w:name w:val="WW8Num19z0"/>
    <w:rsid w:val="00C91F92"/>
    <w:rPr>
      <w:i w:val="0"/>
    </w:rPr>
  </w:style>
  <w:style w:type="character" w:customStyle="1" w:styleId="Numatytasispastraiposriftas2">
    <w:name w:val="Numatytasis pastraipos šriftas2"/>
    <w:rsid w:val="00C91F92"/>
  </w:style>
  <w:style w:type="character" w:customStyle="1" w:styleId="Antrat1Diagrama">
    <w:name w:val="Antraštė 1 Diagrama"/>
    <w:rsid w:val="00C91F92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Antrat2Diagrama">
    <w:name w:val="Antraštė 2 Diagrama"/>
    <w:rsid w:val="00C91F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rsid w:val="00C91F92"/>
    <w:rPr>
      <w:rFonts w:ascii="Arial" w:eastAsia="Times New Roman" w:hAnsi="Arial" w:cs="Arial"/>
      <w:b/>
      <w:bCs/>
      <w:sz w:val="26"/>
      <w:szCs w:val="26"/>
    </w:rPr>
  </w:style>
  <w:style w:type="character" w:customStyle="1" w:styleId="Antrat6Diagrama">
    <w:name w:val="Antraštė 6 Diagrama"/>
    <w:rsid w:val="00C91F92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ntrat7Diagrama">
    <w:name w:val="Antraštė 7 Diagrama"/>
    <w:rsid w:val="00C91F9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WW8Num1z1">
    <w:name w:val="WW8Num1z1"/>
    <w:rsid w:val="00C91F92"/>
    <w:rPr>
      <w:i w:val="0"/>
    </w:rPr>
  </w:style>
  <w:style w:type="character" w:customStyle="1" w:styleId="WW8Num4z1">
    <w:name w:val="WW8Num4z1"/>
    <w:rsid w:val="00C91F92"/>
    <w:rPr>
      <w:rFonts w:ascii="Courier New" w:hAnsi="Courier New" w:cs="Courier New"/>
    </w:rPr>
  </w:style>
  <w:style w:type="character" w:customStyle="1" w:styleId="WW8Num4z3">
    <w:name w:val="WW8Num4z3"/>
    <w:rsid w:val="00C91F92"/>
    <w:rPr>
      <w:rFonts w:ascii="Symbol" w:hAnsi="Symbol"/>
    </w:rPr>
  </w:style>
  <w:style w:type="character" w:customStyle="1" w:styleId="WW8Num5z2">
    <w:name w:val="WW8Num5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4">
    <w:name w:val="WW8Num5z4"/>
    <w:rsid w:val="00C91F92"/>
    <w:rPr>
      <w:b w:val="0"/>
      <w:i/>
    </w:rPr>
  </w:style>
  <w:style w:type="character" w:customStyle="1" w:styleId="WW8Num5z5">
    <w:name w:val="WW8Num5z5"/>
    <w:rsid w:val="00C91F92"/>
    <w:rPr>
      <w:b w:val="0"/>
    </w:rPr>
  </w:style>
  <w:style w:type="character" w:customStyle="1" w:styleId="WW8Num8z1">
    <w:name w:val="WW8Num8z1"/>
    <w:rsid w:val="00C91F92"/>
    <w:rPr>
      <w:rFonts w:ascii="Courier New" w:hAnsi="Courier New" w:cs="Courier New"/>
    </w:rPr>
  </w:style>
  <w:style w:type="character" w:customStyle="1" w:styleId="WW8Num8z2">
    <w:name w:val="WW8Num8z2"/>
    <w:rsid w:val="00C91F92"/>
    <w:rPr>
      <w:rFonts w:ascii="Wingdings" w:hAnsi="Wingdings"/>
    </w:rPr>
  </w:style>
  <w:style w:type="character" w:customStyle="1" w:styleId="WW8Num8z3">
    <w:name w:val="WW8Num8z3"/>
    <w:rsid w:val="00C91F92"/>
    <w:rPr>
      <w:rFonts w:ascii="Symbol" w:hAnsi="Symbol"/>
    </w:rPr>
  </w:style>
  <w:style w:type="character" w:customStyle="1" w:styleId="Numatytasispastraiposriftas1">
    <w:name w:val="Numatytasis pastraipos šriftas1"/>
    <w:rsid w:val="00C91F92"/>
  </w:style>
  <w:style w:type="character" w:styleId="Hipersaitas">
    <w:name w:val="Hyperlink"/>
    <w:uiPriority w:val="99"/>
    <w:rsid w:val="00C91F92"/>
    <w:rPr>
      <w:color w:val="0000FF"/>
      <w:u w:val="single"/>
    </w:rPr>
  </w:style>
  <w:style w:type="character" w:styleId="Puslapionumeris">
    <w:name w:val="page number"/>
    <w:basedOn w:val="Numatytasispastraiposriftas1"/>
    <w:rsid w:val="00C91F92"/>
  </w:style>
  <w:style w:type="character" w:customStyle="1" w:styleId="Komentaronuoroda1">
    <w:name w:val="Komentaro nuoroda1"/>
    <w:rsid w:val="00C91F92"/>
    <w:rPr>
      <w:sz w:val="16"/>
      <w:szCs w:val="16"/>
    </w:rPr>
  </w:style>
  <w:style w:type="character" w:styleId="Perirtashipersaitas">
    <w:name w:val="FollowedHyperlink"/>
    <w:uiPriority w:val="99"/>
    <w:rsid w:val="00C91F92"/>
    <w:rPr>
      <w:color w:val="606420"/>
      <w:u w:val="single"/>
    </w:rPr>
  </w:style>
  <w:style w:type="character" w:customStyle="1" w:styleId="BoldItalic">
    <w:name w:val="Bold Italic"/>
    <w:rsid w:val="00C91F92"/>
    <w:rPr>
      <w:b/>
      <w:bCs/>
      <w:i/>
      <w:iCs/>
    </w:rPr>
  </w:style>
  <w:style w:type="character" w:customStyle="1" w:styleId="PagrindinistekstasDiagrama">
    <w:name w:val="Pagrindinis tekstas Diagrama"/>
    <w:rsid w:val="00C91F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oratDiagrama">
    <w:name w:val="Poraštė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DebesliotekstasDiagrama">
    <w:name w:val="Debesėlio tekstas Diagrama"/>
    <w:rsid w:val="00C91F92"/>
    <w:rPr>
      <w:rFonts w:ascii="Tahoma" w:eastAsia="Times New Roman" w:hAnsi="Tahoma" w:cs="Tahoma"/>
      <w:sz w:val="24"/>
      <w:szCs w:val="16"/>
    </w:rPr>
  </w:style>
  <w:style w:type="character" w:customStyle="1" w:styleId="KomentarotekstasDiagrama">
    <w:name w:val="Komentaro tekstas Diagrama"/>
    <w:rsid w:val="00C91F92"/>
    <w:rPr>
      <w:rFonts w:ascii="Times New Roman" w:eastAsia="Times New Roman" w:hAnsi="Times New Roman" w:cs="Arial"/>
      <w:sz w:val="20"/>
      <w:szCs w:val="20"/>
    </w:rPr>
  </w:style>
  <w:style w:type="character" w:customStyle="1" w:styleId="KomentarotemaDiagrama">
    <w:name w:val="Komentaro tema Diagrama"/>
    <w:rsid w:val="00C91F92"/>
    <w:rPr>
      <w:rFonts w:ascii="Times New Roman" w:eastAsia="Times New Roman" w:hAnsi="Times New Roman" w:cs="Arial"/>
      <w:b/>
      <w:bCs/>
      <w:sz w:val="20"/>
      <w:szCs w:val="20"/>
    </w:rPr>
  </w:style>
  <w:style w:type="character" w:customStyle="1" w:styleId="AntratsDiagrama">
    <w:name w:val="Antraštės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Bullets">
    <w:name w:val="Bullets"/>
    <w:rsid w:val="00C91F92"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rsid w:val="00C91F92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1"/>
    <w:rsid w:val="00C91F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raas">
    <w:name w:val="List"/>
    <w:basedOn w:val="Pagrindinistekstas"/>
    <w:rsid w:val="00C91F92"/>
    <w:rPr>
      <w:rFonts w:cs="Tahoma"/>
    </w:rPr>
  </w:style>
  <w:style w:type="paragraph" w:styleId="Antrat">
    <w:name w:val="caption"/>
    <w:basedOn w:val="prastasis"/>
    <w:qFormat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Index">
    <w:name w:val="Index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16"/>
      <w:lang w:val="lt-LT" w:eastAsia="ar-SA"/>
    </w:rPr>
  </w:style>
  <w:style w:type="paragraph" w:customStyle="1" w:styleId="Caption1">
    <w:name w:val="Caption1"/>
    <w:basedOn w:val="prastasis"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Pagrindinistekstas21">
    <w:name w:val="Pagrindinis tekstas 2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grindinistekstas31">
    <w:name w:val="Pagrindinis tekstas 3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val="en-GB" w:eastAsia="ar-SA"/>
    </w:rPr>
  </w:style>
  <w:style w:type="paragraph" w:customStyle="1" w:styleId="aatitraukt">
    <w:name w:val="a) atitraukt"/>
    <w:rsid w:val="00C91F92"/>
    <w:pPr>
      <w:widowControl w:val="0"/>
      <w:tabs>
        <w:tab w:val="left" w:pos="737"/>
      </w:tabs>
      <w:suppressAutoHyphens/>
      <w:spacing w:after="0" w:line="240" w:lineRule="auto"/>
      <w:ind w:left="737" w:hanging="340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1ai">
    <w:name w:val="1)  a)  (i)"/>
    <w:rsid w:val="00C91F92"/>
    <w:pPr>
      <w:widowControl w:val="0"/>
      <w:tabs>
        <w:tab w:val="left" w:pos="340"/>
        <w:tab w:val="left" w:pos="737"/>
        <w:tab w:val="left" w:pos="1106"/>
      </w:tabs>
      <w:suppressAutoHyphens/>
      <w:spacing w:after="0" w:line="240" w:lineRule="auto"/>
      <w:ind w:left="1128" w:hanging="1128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styleId="Turinys1">
    <w:name w:val="toc 1"/>
    <w:basedOn w:val="prastasis"/>
    <w:next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b/>
      <w:sz w:val="28"/>
      <w:szCs w:val="16"/>
      <w:lang w:val="lt-LT" w:eastAsia="ar-SA"/>
    </w:rPr>
  </w:style>
  <w:style w:type="paragraph" w:styleId="Turinys2">
    <w:name w:val="toc 2"/>
    <w:basedOn w:val="prastasis"/>
    <w:next w:val="prastasis"/>
    <w:rsid w:val="00C91F92"/>
    <w:pPr>
      <w:suppressAutoHyphens/>
      <w:spacing w:after="0" w:line="240" w:lineRule="auto"/>
      <w:ind w:left="180" w:firstLine="360"/>
    </w:pPr>
    <w:rPr>
      <w:rFonts w:ascii="Times New Roman" w:eastAsia="Times New Roman" w:hAnsi="Times New Roman" w:cs="Arial"/>
      <w:b/>
      <w:sz w:val="24"/>
      <w:szCs w:val="16"/>
      <w:lang w:val="lt-LT" w:eastAsia="ar-SA"/>
    </w:rPr>
  </w:style>
  <w:style w:type="paragraph" w:styleId="Turinys3">
    <w:name w:val="toc 3"/>
    <w:basedOn w:val="prastasis"/>
    <w:next w:val="prastasis"/>
    <w:rsid w:val="00C91F92"/>
    <w:pPr>
      <w:suppressAutoHyphens/>
      <w:spacing w:after="0" w:line="240" w:lineRule="auto"/>
      <w:ind w:left="360" w:firstLine="18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Porat">
    <w:name w:val="footer"/>
    <w:basedOn w:val="prastasis"/>
    <w:link w:val="Porat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PoratDiagrama1">
    <w:name w:val="Poraštė Diagrama1"/>
    <w:basedOn w:val="Numatytasispastraiposriftas"/>
    <w:link w:val="Porat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ebesliotekstas1">
    <w:name w:val="Debesėlio tekstas1"/>
    <w:basedOn w:val="prastasis"/>
    <w:rsid w:val="00C91F92"/>
    <w:pPr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inmingeneral">
    <w:name w:val="finmin general"/>
    <w:basedOn w:val="prastasis"/>
    <w:rsid w:val="00C91F92"/>
    <w:pPr>
      <w:widowControl w:val="0"/>
      <w:suppressAutoHyphens/>
      <w:autoSpaceDE w:val="0"/>
      <w:spacing w:before="240" w:after="0" w:line="320" w:lineRule="atLeast"/>
      <w:ind w:left="717" w:hanging="360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paragraph" w:customStyle="1" w:styleId="finminsub1">
    <w:name w:val="finmin sub 1"/>
    <w:basedOn w:val="finmingeneral"/>
    <w:rsid w:val="00C91F92"/>
  </w:style>
  <w:style w:type="paragraph" w:customStyle="1" w:styleId="Komentarotekstas1">
    <w:name w:val="Komentaro tekstas1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kstas2">
    <w:name w:val="Komentaro tekstas2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ma1">
    <w:name w:val="Komentaro tema1"/>
    <w:basedOn w:val="Komentarotekstas1"/>
    <w:next w:val="Komentarotekstas1"/>
    <w:rsid w:val="00C91F92"/>
    <w:rPr>
      <w:b/>
      <w:bCs/>
    </w:rPr>
  </w:style>
  <w:style w:type="paragraph" w:customStyle="1" w:styleId="CM16">
    <w:name w:val="CM16"/>
    <w:basedOn w:val="prastasis"/>
    <w:next w:val="prastasis"/>
    <w:rsid w:val="00C91F92"/>
    <w:pPr>
      <w:widowControl w:val="0"/>
      <w:suppressAutoHyphens/>
      <w:autoSpaceDE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1">
    <w:name w:val="Body Text1"/>
    <w:rsid w:val="00C91F92"/>
    <w:pPr>
      <w:widowControl w:val="0"/>
      <w:tabs>
        <w:tab w:val="left" w:pos="397"/>
      </w:tabs>
      <w:suppressAutoHyphens/>
      <w:spacing w:after="0" w:line="240" w:lineRule="auto"/>
      <w:ind w:left="397" w:hanging="397"/>
      <w:jc w:val="both"/>
    </w:pPr>
    <w:rPr>
      <w:rFonts w:ascii="Times New Roman" w:eastAsia="Arial" w:hAnsi="Times New Roman" w:cs="Calibri"/>
      <w:color w:val="000000"/>
      <w:sz w:val="20"/>
      <w:szCs w:val="20"/>
      <w:lang w:eastAsia="ar-SA"/>
    </w:rPr>
  </w:style>
  <w:style w:type="paragraph" w:customStyle="1" w:styleId="CM17">
    <w:name w:val="CM17"/>
    <w:basedOn w:val="prastasis"/>
    <w:next w:val="prastasis"/>
    <w:rsid w:val="00C91F92"/>
    <w:pPr>
      <w:widowControl w:val="0"/>
      <w:suppressAutoHyphens/>
      <w:autoSpaceDE w:val="0"/>
      <w:spacing w:after="348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AntratsDiagrama1">
    <w:name w:val="Antraštės Diagrama1"/>
    <w:basedOn w:val="Numatytasispastraiposriftas"/>
    <w:link w:val="Antrats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21">
    <w:name w:val="Sąrašas 21"/>
    <w:basedOn w:val="prastasis"/>
    <w:rsid w:val="00C91F9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31">
    <w:name w:val="Sąrašas 31"/>
    <w:basedOn w:val="prastasis"/>
    <w:rsid w:val="00C91F9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41">
    <w:name w:val="Sąrašas 41"/>
    <w:basedOn w:val="prastasis"/>
    <w:rsid w:val="00C91F92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51">
    <w:name w:val="Sąrašas 51"/>
    <w:basedOn w:val="prastasis"/>
    <w:rsid w:val="00C91F92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okumentostruktra1">
    <w:name w:val="Dokumento struktūra1"/>
    <w:basedOn w:val="prastasis"/>
    <w:rsid w:val="00C91F9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ramecontents">
    <w:name w:val="Frame contents"/>
    <w:basedOn w:val="Pagrindinistekstas"/>
    <w:rsid w:val="00C91F92"/>
  </w:style>
  <w:style w:type="paragraph" w:customStyle="1" w:styleId="Sraopastraipa1">
    <w:name w:val="Sąrašo pastraipa1"/>
    <w:basedOn w:val="prastasis"/>
    <w:rsid w:val="00C91F92"/>
    <w:pPr>
      <w:suppressAutoHyphens/>
      <w:spacing w:after="0" w:line="240" w:lineRule="auto"/>
      <w:ind w:left="72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Sraassuenkleliais">
    <w:name w:val="List Bullet"/>
    <w:basedOn w:val="prastasis"/>
    <w:rsid w:val="00C91F92"/>
    <w:pPr>
      <w:numPr>
        <w:numId w:val="2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Cs w:val="20"/>
      <w:lang w:val="lt-LT" w:eastAsia="ar-SA"/>
    </w:rPr>
  </w:style>
  <w:style w:type="paragraph" w:customStyle="1" w:styleId="TableContents">
    <w:name w:val="Table Contents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TableHeading">
    <w:name w:val="Table Heading"/>
    <w:basedOn w:val="TableContents"/>
    <w:rsid w:val="00C91F92"/>
    <w:pPr>
      <w:jc w:val="center"/>
    </w:pPr>
    <w:rPr>
      <w:b/>
      <w:bCs/>
    </w:rPr>
  </w:style>
  <w:style w:type="paragraph" w:styleId="Pagrindiniotekstopirmatrauka">
    <w:name w:val="Body Text First Indent"/>
    <w:basedOn w:val="Pagrindinistekstas"/>
    <w:link w:val="PagrindiniotekstopirmatraukaDiagrama"/>
    <w:rsid w:val="00C91F92"/>
    <w:pPr>
      <w:ind w:firstLine="283"/>
    </w:pPr>
  </w:style>
  <w:style w:type="character" w:customStyle="1" w:styleId="PagrindiniotekstopirmatraukaDiagrama">
    <w:name w:val="Pagrindinio teksto pirma įtrauka Diagrama"/>
    <w:basedOn w:val="PagrindinistekstasDiagrama1"/>
    <w:link w:val="Pagrindiniotekstopirmatrauka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omentaronuoroda">
    <w:name w:val="annotation reference"/>
    <w:uiPriority w:val="99"/>
    <w:semiHidden/>
    <w:unhideWhenUsed/>
    <w:rsid w:val="00C91F92"/>
    <w:rPr>
      <w:sz w:val="16"/>
      <w:szCs w:val="16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C91F92"/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paragraph" w:styleId="Komentarotema">
    <w:name w:val="annotation subject"/>
    <w:basedOn w:val="Komentarotekstas"/>
    <w:next w:val="Komentarotekstas"/>
    <w:link w:val="KomentarotemaDiagrama1"/>
    <w:uiPriority w:val="99"/>
    <w:semiHidden/>
    <w:unhideWhenUsed/>
    <w:rsid w:val="00C91F92"/>
    <w:rPr>
      <w:b/>
      <w:bCs/>
    </w:rPr>
  </w:style>
  <w:style w:type="character" w:customStyle="1" w:styleId="KomentarotemaDiagrama1">
    <w:name w:val="Komentaro tema Diagrama1"/>
    <w:basedOn w:val="KomentarotekstasDiagrama1"/>
    <w:link w:val="Komentarotema"/>
    <w:uiPriority w:val="99"/>
    <w:semiHidden/>
    <w:rsid w:val="00C91F92"/>
    <w:rPr>
      <w:rFonts w:ascii="Times New Roman" w:eastAsia="Times New Roman" w:hAnsi="Times New Roman" w:cs="Times New Roman"/>
      <w:b/>
      <w:bCs/>
      <w:sz w:val="20"/>
      <w:szCs w:val="20"/>
      <w:lang w:val="lt-LT" w:eastAsia="ar-SA"/>
    </w:rPr>
  </w:style>
  <w:style w:type="paragraph" w:styleId="Debesliotekstas">
    <w:name w:val="Balloon Text"/>
    <w:basedOn w:val="prastasis"/>
    <w:link w:val="Debesli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lt-LT" w:eastAsia="ar-SA"/>
    </w:rPr>
  </w:style>
  <w:style w:type="character" w:customStyle="1" w:styleId="DebesliotekstasDiagrama1">
    <w:name w:val="Debesėlio tekstas Diagrama1"/>
    <w:basedOn w:val="Numatytasispastraiposriftas"/>
    <w:link w:val="Debesliotekstas"/>
    <w:uiPriority w:val="99"/>
    <w:semiHidden/>
    <w:rsid w:val="00C91F92"/>
    <w:rPr>
      <w:rFonts w:ascii="Tahoma" w:eastAsia="Times New Roman" w:hAnsi="Tahoma" w:cs="Times New Roman"/>
      <w:sz w:val="16"/>
      <w:szCs w:val="16"/>
      <w:lang w:val="lt-LT" w:eastAsia="ar-SA"/>
    </w:rPr>
  </w:style>
  <w:style w:type="table" w:styleId="Lentelstinklelis">
    <w:name w:val="Table Grid"/>
    <w:basedOn w:val="prastojilentel"/>
    <w:uiPriority w:val="39"/>
    <w:rsid w:val="00C9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Sraonra"/>
    <w:uiPriority w:val="99"/>
    <w:semiHidden/>
    <w:unhideWhenUsed/>
    <w:rsid w:val="00595BC5"/>
  </w:style>
  <w:style w:type="paragraph" w:customStyle="1" w:styleId="msonormal0">
    <w:name w:val="msonormal"/>
    <w:basedOn w:val="prastasis"/>
    <w:rsid w:val="0059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2951</Words>
  <Characters>1683</Characters>
  <Application>Microsoft Office Word</Application>
  <DocSecurity>4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Paškauskienė</dc:creator>
  <cp:lastModifiedBy>Danutė Medžiuvienė</cp:lastModifiedBy>
  <cp:revision>2</cp:revision>
  <dcterms:created xsi:type="dcterms:W3CDTF">2024-08-05T07:31:00Z</dcterms:created>
  <dcterms:modified xsi:type="dcterms:W3CDTF">2024-08-05T07:31:00Z</dcterms:modified>
</cp:coreProperties>
</file>